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依照中华人民共和国国家质呈监督检验检疫总局颁布的《电梯维护保养规则》，对</w:t>
      </w:r>
      <w:r>
        <w:rPr>
          <w:rFonts w:hint="eastAsia"/>
          <w:sz w:val="24"/>
          <w:szCs w:val="24"/>
          <w:lang w:val="en-US" w:eastAsia="zh-CN"/>
        </w:rPr>
        <w:t>医院日立曳引驱动乘客电梯、扶手</w:t>
      </w:r>
      <w:r>
        <w:rPr>
          <w:rFonts w:hint="default"/>
          <w:sz w:val="24"/>
          <w:szCs w:val="24"/>
          <w:lang w:val="en-US" w:eastAsia="zh-CN"/>
        </w:rPr>
        <w:t>电梯进行日常维护保养</w:t>
      </w:r>
      <w:r>
        <w:rPr>
          <w:rFonts w:hint="eastAsia"/>
          <w:sz w:val="24"/>
          <w:szCs w:val="24"/>
          <w:lang w:val="en-US" w:eastAsia="zh-CN"/>
        </w:rPr>
        <w:t>: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default"/>
          <w:sz w:val="24"/>
          <w:szCs w:val="24"/>
          <w:lang w:val="en-US" w:eastAsia="zh-CN"/>
        </w:rPr>
        <w:t>电梯日常维护保养的服务内容和范围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default"/>
          <w:sz w:val="24"/>
          <w:szCs w:val="24"/>
          <w:lang w:val="en-US" w:eastAsia="zh-CN"/>
        </w:rPr>
        <w:t>日常维护保养项目（内容）和要求</w:t>
      </w:r>
    </w:p>
    <w:p>
      <w:pPr>
        <w:numPr>
          <w:ilvl w:val="0"/>
          <w:numId w:val="0"/>
        </w:num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电梯的维保项目为分半月、季度、半年、年度等四类，各类维保的基本项目（内容）和要求如下，乙方应当完成规定的保养项目。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2、日常维护保养时间</w:t>
      </w:r>
    </w:p>
    <w:p>
      <w:pPr>
        <w:numPr>
          <w:ilvl w:val="0"/>
          <w:numId w:val="0"/>
        </w:num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保养时间可以适当根据甲方现场停梯时间需求做调整。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3、召修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（1）乙方提供电梯的日常召修；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（2）乙方提供24小时应急故障处理服务；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（3）因环境因素、业主或甲方使用不当或第三方人为造成的故障或损坏，则提供有偿维修。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二、日常维护保养的电梯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甲乙双方约定，由乙方为下表甲方使用、管理的电梯提供日常维护保养和急修服务。本项目预算最高限价70000元，超过项目预算最高限价无效，报价单见附件</w:t>
      </w: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269"/>
        <w:gridCol w:w="1210"/>
        <w:gridCol w:w="1967"/>
        <w:gridCol w:w="1172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设备代码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产品编号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产品型号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层/站/门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311033030320190226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17G013491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MCA-105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0-CO105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311033030320190227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17G013492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MCA-105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0-CO105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311033030320190228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17G013493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MCA-B1600-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311033030320190229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17G013494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MCA-B1600-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311033030320190230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17G013495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LCA-1600-CO60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311033030320190231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17G013496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LCA-1600-CO60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311033030320190232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17G013497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LCA-01050-CO60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311033030320200001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14G026064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1000SX-EN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311033030320200002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14G026072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1000SX-EN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311033030320200003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17G013489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1000SX-EN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311033030320200004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17G013490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1000SX-EN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0.5</w:t>
            </w:r>
          </w:p>
        </w:tc>
      </w:tr>
    </w:tbl>
    <w:p>
      <w:pPr>
        <w:rPr>
          <w:rFonts w:hint="eastAsia" w:eastAsia="宋体"/>
          <w:lang w:eastAsia="zh-CN"/>
        </w:rPr>
      </w:pPr>
    </w:p>
    <w:tbl>
      <w:tblPr>
        <w:tblStyle w:val="2"/>
        <w:tblpPr w:leftFromText="180" w:rightFromText="180" w:vertAnchor="text" w:horzAnchor="page" w:tblpX="1990" w:tblpY="316"/>
        <w:tblOverlap w:val="never"/>
        <w:tblW w:w="83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253"/>
        <w:gridCol w:w="1774"/>
        <w:gridCol w:w="3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4"/>
                <w:szCs w:val="24"/>
                <w:lang w:val="en-US" w:eastAsia="zh-CN" w:bidi="ar"/>
              </w:rPr>
              <w:t>电梯名称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华文宋体" w:hAnsi="华文宋体" w:eastAsia="华文宋体" w:cs="华文宋体"/>
                <w:sz w:val="24"/>
                <w:szCs w:val="24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4"/>
                <w:szCs w:val="24"/>
                <w:lang w:val="en-US" w:eastAsia="zh-CN" w:bidi="ar"/>
              </w:rPr>
              <w:t>月保养费/台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华文宋体" w:hAnsi="华文宋体" w:eastAsia="华文宋体" w:cs="华文宋体"/>
                <w:sz w:val="24"/>
                <w:szCs w:val="24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4"/>
                <w:szCs w:val="24"/>
                <w:lang w:val="en-US" w:eastAsia="zh-CN" w:bidi="ar"/>
              </w:rPr>
              <w:t>日立电梯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华文宋体" w:hAnsi="华文宋体" w:eastAsia="华文宋体" w:cs="华文宋体"/>
                <w:sz w:val="24"/>
                <w:szCs w:val="24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4"/>
                <w:szCs w:val="24"/>
                <w:lang w:val="en-US" w:eastAsia="zh-CN" w:bidi="ar"/>
              </w:rPr>
              <w:t>11台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4"/>
                <w:szCs w:val="24"/>
                <w:lang w:val="en-US" w:eastAsia="zh-CN" w:bidi="ar"/>
              </w:rPr>
              <w:t>一年合计：人民币</w:t>
            </w:r>
            <w:r>
              <w:rPr>
                <w:rFonts w:hint="eastAsia" w:ascii="华文宋体" w:hAnsi="华文宋体" w:eastAsia="华文宋体" w:cs="华文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</w:t>
            </w:r>
            <w:r>
              <w:rPr>
                <w:rFonts w:hint="eastAsia" w:ascii="华文宋体" w:hAnsi="华文宋体" w:eastAsia="华文宋体" w:cs="华文宋体"/>
                <w:kern w:val="2"/>
                <w:sz w:val="24"/>
                <w:szCs w:val="24"/>
                <w:lang w:val="en-US" w:eastAsia="zh-CN" w:bidi="ar"/>
              </w:rPr>
              <w:t>元，大写</w:t>
            </w:r>
            <w:r>
              <w:rPr>
                <w:rFonts w:hint="eastAsia" w:ascii="华文宋体" w:hAnsi="华文宋体" w:eastAsia="华文宋体" w:cs="华文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元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 w:eastAsia="宋体"/>
          <w:lang w:val="en-US" w:eastAsia="zh-CN"/>
        </w:rPr>
        <w:t>服务期限</w:t>
      </w:r>
      <w:r>
        <w:rPr>
          <w:rFonts w:hint="eastAsia" w:eastAsia="宋体"/>
          <w:lang w:eastAsia="zh-CN"/>
        </w:rPr>
        <w:t>：</w:t>
      </w:r>
      <w:r>
        <w:rPr>
          <w:rFonts w:hint="eastAsia" w:eastAsia="宋体"/>
          <w:lang w:val="en-US" w:eastAsia="zh-CN"/>
        </w:rPr>
        <w:t>1年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以上报价含</w:t>
      </w:r>
      <w:r>
        <w:rPr>
          <w:rFonts w:hint="eastAsia"/>
          <w:lang w:val="en-US" w:eastAsia="zh-CN"/>
        </w:rPr>
        <w:t>人工</w:t>
      </w:r>
      <w:r>
        <w:rPr>
          <w:rFonts w:hint="eastAsia" w:eastAsia="宋体"/>
          <w:lang w:eastAsia="zh-CN"/>
        </w:rPr>
        <w:t>费、</w:t>
      </w:r>
      <w:r>
        <w:rPr>
          <w:rFonts w:hint="eastAsia"/>
          <w:lang w:val="en-US" w:eastAsia="zh-CN"/>
        </w:rPr>
        <w:t>管理费、</w:t>
      </w:r>
      <w:r>
        <w:rPr>
          <w:rFonts w:hint="eastAsia" w:eastAsia="宋体"/>
          <w:lang w:eastAsia="zh-CN"/>
        </w:rPr>
        <w:t>税费等一切费用。</w:t>
      </w:r>
    </w:p>
    <w:p>
      <w:pPr>
        <w:spacing w:line="360" w:lineRule="auto"/>
        <w:ind w:firstLine="4830" w:firstLineChars="2300"/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t>报价公司（盖章）</w:t>
      </w:r>
      <w:r>
        <w:rPr>
          <w:rFonts w:hint="eastAsia"/>
          <w:lang w:val="en-US" w:eastAsia="zh-CN"/>
        </w:rPr>
        <w:t xml:space="preserve">：                      </w:t>
      </w:r>
    </w:p>
    <w:p>
      <w:pPr>
        <w:spacing w:line="360" w:lineRule="auto"/>
        <w:ind w:firstLine="6090" w:firstLineChars="2900"/>
        <w:rPr>
          <w:rFonts w:hint="eastAsia"/>
          <w:sz w:val="24"/>
          <w:szCs w:val="24"/>
          <w:lang w:val="en-US" w:eastAsia="zh-CN"/>
        </w:rPr>
      </w:pPr>
      <w:r>
        <w:rPr>
          <w:rFonts w:hint="eastAsia" w:eastAsia="宋体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Yzk3ZmZiOGRlNjNkNjU2OGRjNTZiMGRjMmNkMGIifQ=="/>
  </w:docVars>
  <w:rsids>
    <w:rsidRoot w:val="721E1244"/>
    <w:rsid w:val="123D1ABA"/>
    <w:rsid w:val="15CA6771"/>
    <w:rsid w:val="25F413E1"/>
    <w:rsid w:val="3E9263B5"/>
    <w:rsid w:val="66582AC9"/>
    <w:rsid w:val="721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963</Characters>
  <Lines>0</Lines>
  <Paragraphs>0</Paragraphs>
  <TotalTime>16</TotalTime>
  <ScaleCrop>false</ScaleCrop>
  <LinksUpToDate>false</LinksUpToDate>
  <CharactersWithSpaces>1016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2022-09-22T06:56:00Z</dcterms:created>
  <dc:creator>杰</dc:creator>
  <cp:lastModifiedBy>WPS_1655181961</cp:lastModifiedBy>
  <dcterms:modified xsi:type="dcterms:W3CDTF">2022-11-25T06:06:57Z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ED1250B7940B4562AB4356DF2E3E5C88</vt:lpwstr>
  </property>
</Properties>
</file>